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8441" w14:textId="77777777" w:rsidR="00A976CA" w:rsidRDefault="00A976CA" w:rsidP="00A976C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379AA">
        <w:rPr>
          <w:noProof/>
        </w:rPr>
        <w:drawing>
          <wp:anchor distT="0" distB="0" distL="114300" distR="114300" simplePos="0" relativeHeight="251662336" behindDoc="0" locked="0" layoutInCell="1" allowOverlap="1" wp14:anchorId="33750F80" wp14:editId="173E5FD3">
            <wp:simplePos x="0" y="0"/>
            <wp:positionH relativeFrom="column">
              <wp:posOffset>1644650</wp:posOffset>
            </wp:positionH>
            <wp:positionV relativeFrom="paragraph">
              <wp:posOffset>0</wp:posOffset>
            </wp:positionV>
            <wp:extent cx="2514600" cy="609600"/>
            <wp:effectExtent l="0" t="0" r="0" b="0"/>
            <wp:wrapSquare wrapText="bothSides"/>
            <wp:docPr id="3" name="Picture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D1AD64" w14:textId="77777777" w:rsidR="00A976CA" w:rsidRDefault="00A976CA" w:rsidP="00A976CA">
      <w:pPr>
        <w:rPr>
          <w:rFonts w:ascii="Arial" w:hAnsi="Arial" w:cs="Arial"/>
          <w:sz w:val="32"/>
          <w:szCs w:val="32"/>
        </w:rPr>
      </w:pPr>
    </w:p>
    <w:p w14:paraId="35F5D83B" w14:textId="1BD65768" w:rsidR="00A976CA" w:rsidRDefault="00A976CA" w:rsidP="00A976CA">
      <w:pPr>
        <w:spacing w:before="15"/>
        <w:ind w:left="873" w:right="858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>(Reg Charity No: 1132488)</w:t>
      </w:r>
    </w:p>
    <w:p w14:paraId="53189D5A" w14:textId="30B15566" w:rsidR="00A976CA" w:rsidRPr="004802F2" w:rsidRDefault="00A976CA" w:rsidP="004802F2">
      <w:pPr>
        <w:spacing w:before="15"/>
        <w:ind w:left="873" w:right="858"/>
        <w:jc w:val="center"/>
        <w:rPr>
          <w:color w:val="FF0000"/>
          <w:lang w:val="en-US"/>
        </w:rPr>
      </w:pPr>
      <w:r w:rsidRPr="00A976CA">
        <w:rPr>
          <w:b/>
          <w:w w:val="105"/>
          <w:sz w:val="28"/>
          <w:szCs w:val="28"/>
        </w:rPr>
        <w:t>SAFEGUARDING POLICY STATEMENT</w:t>
      </w:r>
      <w:r w:rsidR="004802F2">
        <w:rPr>
          <w:b/>
          <w:w w:val="105"/>
          <w:sz w:val="28"/>
          <w:szCs w:val="28"/>
        </w:rPr>
        <w:br/>
      </w:r>
    </w:p>
    <w:p w14:paraId="5158A1D8" w14:textId="0246FE59" w:rsidR="0007177F" w:rsidRPr="0007177F" w:rsidRDefault="0007177F" w:rsidP="00A12495">
      <w:pPr>
        <w:pStyle w:val="Body"/>
        <w:tabs>
          <w:tab w:val="left" w:pos="57"/>
        </w:tabs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>As members of this PCC we are committed to the safeguarding, care and nurture of all our members.</w:t>
      </w:r>
    </w:p>
    <w:p w14:paraId="20D83071" w14:textId="77777777" w:rsidR="0007177F" w:rsidRPr="0007177F" w:rsidRDefault="0007177F" w:rsidP="00A12495">
      <w:pPr>
        <w:pStyle w:val="Body"/>
        <w:tabs>
          <w:tab w:val="left" w:pos="57"/>
        </w:tabs>
        <w:ind w:firstLine="23"/>
        <w:rPr>
          <w:rFonts w:asciiTheme="minorHAnsi" w:hAnsiTheme="minorHAnsi" w:cstheme="minorHAnsi"/>
          <w:lang w:val="en-US"/>
        </w:rPr>
      </w:pPr>
    </w:p>
    <w:p w14:paraId="5045BCCD" w14:textId="2CAF0C0E" w:rsidR="0007177F" w:rsidRPr="0007177F" w:rsidRDefault="0007177F" w:rsidP="00A12495">
      <w:pPr>
        <w:pStyle w:val="Body"/>
        <w:tabs>
          <w:tab w:val="left" w:pos="57"/>
        </w:tabs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 xml:space="preserve">We </w:t>
      </w:r>
      <w:proofErr w:type="spellStart"/>
      <w:r w:rsidRPr="0007177F">
        <w:rPr>
          <w:rFonts w:asciiTheme="minorHAnsi" w:hAnsiTheme="minorHAnsi" w:cstheme="minorHAnsi"/>
          <w:lang w:val="en-US"/>
        </w:rPr>
        <w:t>recognise</w:t>
      </w:r>
      <w:proofErr w:type="spellEnd"/>
      <w:r w:rsidRPr="0007177F">
        <w:rPr>
          <w:rFonts w:asciiTheme="minorHAnsi" w:hAnsiTheme="minorHAnsi" w:cstheme="minorHAnsi"/>
          <w:lang w:val="en-US"/>
        </w:rPr>
        <w:t xml:space="preserve"> that safeguarding is everyone’s responsibility.</w:t>
      </w:r>
    </w:p>
    <w:p w14:paraId="37DD97F8" w14:textId="7127F521" w:rsidR="0007177F" w:rsidRPr="0007177F" w:rsidRDefault="00A12495" w:rsidP="00A12495">
      <w:pPr>
        <w:pStyle w:val="Body"/>
        <w:tabs>
          <w:tab w:val="left" w:pos="57"/>
        </w:tabs>
        <w:ind w:firstLine="2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 w:rsidR="0007177F" w:rsidRPr="0007177F">
        <w:rPr>
          <w:rFonts w:asciiTheme="minorHAnsi" w:hAnsiTheme="minorHAnsi" w:cstheme="minorHAnsi"/>
          <w:lang w:val="en-US"/>
        </w:rPr>
        <w:t>We are committed to implementing all safeguarding policies and practice guidance issued</w:t>
      </w:r>
      <w:r>
        <w:rPr>
          <w:rFonts w:asciiTheme="minorHAnsi" w:hAnsiTheme="minorHAnsi" w:cstheme="minorHAnsi"/>
          <w:lang w:val="en-US"/>
        </w:rPr>
        <w:t xml:space="preserve"> by the </w:t>
      </w:r>
      <w:r w:rsidR="0007177F" w:rsidRPr="0007177F">
        <w:rPr>
          <w:rFonts w:asciiTheme="minorHAnsi" w:hAnsiTheme="minorHAnsi" w:cstheme="minorHAnsi"/>
          <w:lang w:val="en-US"/>
        </w:rPr>
        <w:t>House of Bishops.</w:t>
      </w:r>
      <w:r w:rsidR="0007177F" w:rsidRPr="0007177F">
        <w:rPr>
          <w:rFonts w:asciiTheme="minorHAnsi" w:hAnsiTheme="minorHAnsi" w:cstheme="minorHAnsi"/>
          <w:lang w:val="en-US"/>
        </w:rPr>
        <w:br/>
      </w:r>
    </w:p>
    <w:p w14:paraId="71AEF5C8" w14:textId="790D44DA" w:rsidR="0007177F" w:rsidRPr="0007177F" w:rsidRDefault="0007177F" w:rsidP="00A12495">
      <w:pPr>
        <w:pStyle w:val="Body"/>
        <w:tabs>
          <w:tab w:val="left" w:pos="57"/>
        </w:tabs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>We will carefully select and train all those who work or volunteer in positions of trust. We will</w:t>
      </w:r>
      <w:r>
        <w:rPr>
          <w:rFonts w:asciiTheme="minorHAnsi" w:hAnsiTheme="minorHAnsi" w:cstheme="minorHAnsi"/>
          <w:lang w:val="en-US"/>
        </w:rPr>
        <w:t xml:space="preserve"> use </w:t>
      </w:r>
      <w:r w:rsidR="00A12495">
        <w:rPr>
          <w:rFonts w:asciiTheme="minorHAnsi" w:hAnsiTheme="minorHAnsi" w:cstheme="minorHAnsi"/>
          <w:lang w:val="en-US"/>
        </w:rPr>
        <w:t>t</w:t>
      </w:r>
      <w:r>
        <w:rPr>
          <w:rFonts w:asciiTheme="minorHAnsi" w:hAnsiTheme="minorHAnsi" w:cstheme="minorHAnsi"/>
          <w:lang w:val="en-US"/>
        </w:rPr>
        <w:t xml:space="preserve">he </w:t>
      </w:r>
      <w:r w:rsidRPr="0007177F">
        <w:rPr>
          <w:rFonts w:asciiTheme="minorHAnsi" w:hAnsiTheme="minorHAnsi" w:cstheme="minorHAnsi"/>
          <w:lang w:val="en-US"/>
        </w:rPr>
        <w:t>Disclosure and Barring Service, amongst other tools, to check the background of</w:t>
      </w:r>
      <w:r>
        <w:rPr>
          <w:rFonts w:asciiTheme="minorHAnsi" w:hAnsiTheme="minorHAnsi" w:cstheme="minorHAnsi"/>
          <w:lang w:val="en-US"/>
        </w:rPr>
        <w:t xml:space="preserve"> each person.</w:t>
      </w:r>
      <w:r w:rsidRPr="0007177F">
        <w:rPr>
          <w:rFonts w:asciiTheme="minorHAnsi" w:hAnsiTheme="minorHAnsi" w:cstheme="minorHAnsi"/>
          <w:lang w:val="en-US"/>
        </w:rPr>
        <w:br/>
      </w:r>
    </w:p>
    <w:p w14:paraId="6017FC68" w14:textId="0FD454A5" w:rsidR="0007177F" w:rsidRPr="0007177F" w:rsidRDefault="0007177F" w:rsidP="00A12495">
      <w:pPr>
        <w:pStyle w:val="Body"/>
        <w:tabs>
          <w:tab w:val="left" w:pos="57"/>
        </w:tabs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>We will respond, without delay, to every concern made that a person for whom we are</w:t>
      </w:r>
      <w:r w:rsidR="00A12495">
        <w:rPr>
          <w:rFonts w:asciiTheme="minorHAnsi" w:hAnsiTheme="minorHAnsi" w:cstheme="minorHAnsi"/>
          <w:lang w:val="en-US"/>
        </w:rPr>
        <w:t xml:space="preserve"> responsible </w:t>
      </w:r>
    </w:p>
    <w:p w14:paraId="133AFA46" w14:textId="1649A9F6" w:rsidR="0007177F" w:rsidRPr="0007177F" w:rsidRDefault="0007177F" w:rsidP="0007177F">
      <w:pPr>
        <w:pStyle w:val="Body"/>
        <w:tabs>
          <w:tab w:val="left" w:pos="57"/>
        </w:tabs>
        <w:ind w:firstLine="23"/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>may have been harmed.</w:t>
      </w:r>
      <w:r w:rsidRPr="0007177F">
        <w:rPr>
          <w:rFonts w:asciiTheme="minorHAnsi" w:hAnsiTheme="minorHAnsi" w:cstheme="minorHAnsi"/>
          <w:lang w:val="en-US"/>
        </w:rPr>
        <w:br/>
      </w:r>
    </w:p>
    <w:p w14:paraId="10960DAF" w14:textId="49336218" w:rsidR="0007177F" w:rsidRPr="0007177F" w:rsidRDefault="0007177F" w:rsidP="00A12495">
      <w:pPr>
        <w:pStyle w:val="Body"/>
        <w:tabs>
          <w:tab w:val="left" w:pos="57"/>
        </w:tabs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>We will co-operate fully with statutory agencies during any investigation concerning a</w:t>
      </w:r>
      <w:r w:rsidR="00A12495">
        <w:rPr>
          <w:rFonts w:asciiTheme="minorHAnsi" w:hAnsiTheme="minorHAnsi" w:cstheme="minorHAnsi"/>
          <w:lang w:val="en-US"/>
        </w:rPr>
        <w:t xml:space="preserve"> member of the </w:t>
      </w:r>
      <w:r w:rsidRPr="0007177F">
        <w:rPr>
          <w:rFonts w:asciiTheme="minorHAnsi" w:hAnsiTheme="minorHAnsi" w:cstheme="minorHAnsi"/>
          <w:lang w:val="en-US"/>
        </w:rPr>
        <w:t>church community.</w:t>
      </w:r>
      <w:r w:rsidRPr="0007177F">
        <w:rPr>
          <w:rFonts w:asciiTheme="minorHAnsi" w:hAnsiTheme="minorHAnsi" w:cstheme="minorHAnsi"/>
          <w:lang w:val="en-US"/>
        </w:rPr>
        <w:br/>
      </w:r>
    </w:p>
    <w:p w14:paraId="42C98FDD" w14:textId="09A75537" w:rsidR="0007177F" w:rsidRPr="0007177F" w:rsidRDefault="0007177F" w:rsidP="00A12495">
      <w:pPr>
        <w:pStyle w:val="Body"/>
        <w:tabs>
          <w:tab w:val="left" w:pos="57"/>
        </w:tabs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>We will seek to ensure that anyone for whom we have pastoral responsibility who has</w:t>
      </w:r>
      <w:r w:rsidR="00A12495">
        <w:rPr>
          <w:rFonts w:asciiTheme="minorHAnsi" w:hAnsiTheme="minorHAnsi" w:cstheme="minorHAnsi"/>
          <w:lang w:val="en-US"/>
        </w:rPr>
        <w:t xml:space="preserve"> suffered abuse </w:t>
      </w:r>
      <w:r w:rsidRPr="0007177F">
        <w:rPr>
          <w:rFonts w:asciiTheme="minorHAnsi" w:hAnsiTheme="minorHAnsi" w:cstheme="minorHAnsi"/>
          <w:lang w:val="en-US"/>
        </w:rPr>
        <w:t>is offered support that meets their needs.</w:t>
      </w:r>
      <w:r w:rsidRPr="0007177F">
        <w:rPr>
          <w:rFonts w:asciiTheme="minorHAnsi" w:hAnsiTheme="minorHAnsi" w:cstheme="minorHAnsi"/>
          <w:lang w:val="en-US"/>
        </w:rPr>
        <w:br/>
      </w:r>
    </w:p>
    <w:p w14:paraId="20D2B9D6" w14:textId="57D547E8" w:rsidR="0007177F" w:rsidRPr="0007177F" w:rsidRDefault="0007177F" w:rsidP="00A12495">
      <w:pPr>
        <w:pStyle w:val="Body"/>
        <w:tabs>
          <w:tab w:val="left" w:pos="57"/>
        </w:tabs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>We will respond appropriately to those who have committed sexual offences who wish to</w:t>
      </w:r>
      <w:r w:rsidR="00A12495">
        <w:rPr>
          <w:rFonts w:asciiTheme="minorHAnsi" w:hAnsiTheme="minorHAnsi" w:cstheme="minorHAnsi"/>
          <w:lang w:val="en-US"/>
        </w:rPr>
        <w:t xml:space="preserve"> join our fell</w:t>
      </w:r>
      <w:r w:rsidRPr="0007177F">
        <w:rPr>
          <w:rFonts w:asciiTheme="minorHAnsi" w:hAnsiTheme="minorHAnsi" w:cstheme="minorHAnsi"/>
          <w:lang w:val="en-US"/>
        </w:rPr>
        <w:t>owship, following House of Bishop’s guidance and the advice of the Safeguarding</w:t>
      </w:r>
      <w:r w:rsidR="00A12495">
        <w:rPr>
          <w:rFonts w:asciiTheme="minorHAnsi" w:hAnsiTheme="minorHAnsi" w:cstheme="minorHAnsi"/>
          <w:lang w:val="en-US"/>
        </w:rPr>
        <w:t xml:space="preserve"> Team.</w:t>
      </w:r>
      <w:r w:rsidRPr="0007177F">
        <w:rPr>
          <w:rFonts w:asciiTheme="minorHAnsi" w:hAnsiTheme="minorHAnsi" w:cstheme="minorHAnsi"/>
          <w:lang w:val="en-US"/>
        </w:rPr>
        <w:br/>
      </w:r>
    </w:p>
    <w:p w14:paraId="58CE479B" w14:textId="4158D8F7" w:rsidR="00A976CA" w:rsidRPr="0007177F" w:rsidRDefault="0007177F" w:rsidP="00A12495">
      <w:pPr>
        <w:pStyle w:val="Body"/>
        <w:tabs>
          <w:tab w:val="left" w:pos="57"/>
        </w:tabs>
        <w:rPr>
          <w:rFonts w:asciiTheme="minorHAnsi" w:hAnsiTheme="minorHAnsi" w:cstheme="minorHAnsi"/>
          <w:lang w:val="en-US"/>
        </w:rPr>
      </w:pPr>
      <w:r w:rsidRPr="0007177F">
        <w:rPr>
          <w:rFonts w:asciiTheme="minorHAnsi" w:hAnsiTheme="minorHAnsi" w:cstheme="minorHAnsi"/>
          <w:lang w:val="en-US"/>
        </w:rPr>
        <w:t>We will review this policy annually and as part of this process will ensure that all our</w:t>
      </w:r>
      <w:r w:rsidR="00A12495">
        <w:rPr>
          <w:rFonts w:asciiTheme="minorHAnsi" w:hAnsiTheme="minorHAnsi" w:cstheme="minorHAnsi"/>
          <w:lang w:val="en-US"/>
        </w:rPr>
        <w:t xml:space="preserve"> procedures, part</w:t>
      </w:r>
      <w:r w:rsidRPr="0007177F">
        <w:rPr>
          <w:rFonts w:asciiTheme="minorHAnsi" w:hAnsiTheme="minorHAnsi" w:cstheme="minorHAnsi"/>
          <w:lang w:val="en-US"/>
        </w:rPr>
        <w:t>icularly in relation to the Disclosure and Barring Service, are up to date.</w:t>
      </w:r>
      <w:r w:rsidR="00A976CA" w:rsidRPr="0007177F">
        <w:rPr>
          <w:rFonts w:asciiTheme="minorHAnsi" w:hAnsiTheme="minorHAnsi" w:cstheme="minorHAnsi"/>
          <w:lang w:val="en-US"/>
        </w:rPr>
        <w:br/>
      </w:r>
    </w:p>
    <w:p w14:paraId="1D6DC4CB" w14:textId="6BCDB5F7" w:rsidR="00A55881" w:rsidRPr="00A12495" w:rsidRDefault="00A976CA" w:rsidP="00E4015E">
      <w:pPr>
        <w:pStyle w:val="Body"/>
        <w:tabs>
          <w:tab w:val="left" w:pos="57"/>
        </w:tabs>
        <w:rPr>
          <w:rFonts w:asciiTheme="minorHAnsi" w:hAnsiTheme="minorHAnsi" w:cstheme="minorHAnsi"/>
        </w:rPr>
      </w:pPr>
      <w:r w:rsidRPr="00A12495">
        <w:rPr>
          <w:rFonts w:asciiTheme="minorHAnsi" w:hAnsiTheme="minorHAnsi" w:cstheme="minorHAnsi"/>
          <w:lang w:val="en-US"/>
        </w:rPr>
        <w:t xml:space="preserve">Our </w:t>
      </w:r>
      <w:r w:rsidR="008A23A0">
        <w:rPr>
          <w:rFonts w:asciiTheme="minorHAnsi" w:hAnsiTheme="minorHAnsi" w:cstheme="minorHAnsi"/>
          <w:lang w:val="en-US"/>
        </w:rPr>
        <w:t xml:space="preserve">Acting </w:t>
      </w:r>
      <w:r w:rsidRPr="00A12495">
        <w:rPr>
          <w:rFonts w:asciiTheme="minorHAnsi" w:hAnsiTheme="minorHAnsi" w:cstheme="minorHAnsi"/>
          <w:lang w:val="en-US"/>
        </w:rPr>
        <w:t>Safeguarding</w:t>
      </w:r>
      <w:r w:rsidR="00B94E90">
        <w:rPr>
          <w:rFonts w:asciiTheme="minorHAnsi" w:hAnsiTheme="minorHAnsi" w:cstheme="minorHAnsi"/>
          <w:lang w:val="en-US"/>
        </w:rPr>
        <w:t xml:space="preserve"> Officer</w:t>
      </w:r>
      <w:r w:rsidRPr="00A12495">
        <w:rPr>
          <w:rFonts w:asciiTheme="minorHAnsi" w:hAnsiTheme="minorHAnsi" w:cstheme="minorHAnsi"/>
          <w:lang w:val="en-US"/>
        </w:rPr>
        <w:t xml:space="preserve"> </w:t>
      </w:r>
      <w:r w:rsidR="008A23A0">
        <w:rPr>
          <w:rFonts w:asciiTheme="minorHAnsi" w:hAnsiTheme="minorHAnsi" w:cstheme="minorHAnsi"/>
          <w:lang w:val="en-US"/>
        </w:rPr>
        <w:t xml:space="preserve">is </w:t>
      </w:r>
      <w:r w:rsidRPr="00A12495">
        <w:rPr>
          <w:rFonts w:asciiTheme="minorHAnsi" w:hAnsiTheme="minorHAnsi" w:cstheme="minorHAnsi"/>
          <w:lang w:val="en-US"/>
        </w:rPr>
        <w:t>Tessa Haughton – 01273 843581 I tessahaughton@gmail.com</w:t>
      </w:r>
    </w:p>
    <w:p w14:paraId="59FEE38E" w14:textId="5962807F" w:rsidR="00A976CA" w:rsidRPr="00202940" w:rsidRDefault="00A976CA" w:rsidP="00A976CA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br/>
      </w:r>
      <w:r w:rsidR="00A12495">
        <w:rPr>
          <w:rFonts w:cstheme="minorHAnsi"/>
          <w:i/>
        </w:rPr>
        <w:br/>
      </w:r>
      <w:r w:rsidRPr="00202940">
        <w:rPr>
          <w:rFonts w:cstheme="minorHAnsi"/>
          <w:i/>
        </w:rPr>
        <w:t>Signed on behalf of the PCC:</w:t>
      </w:r>
    </w:p>
    <w:p w14:paraId="226CA790" w14:textId="77777777" w:rsidR="00A976CA" w:rsidRPr="00202940" w:rsidRDefault="00A976CA" w:rsidP="00A976CA">
      <w:pPr>
        <w:spacing w:line="240" w:lineRule="auto"/>
        <w:rPr>
          <w:rFonts w:cstheme="minorHAnsi"/>
        </w:rPr>
      </w:pPr>
      <w:r w:rsidRPr="00202940">
        <w:rPr>
          <w:rFonts w:cstheme="minorHAnsi"/>
        </w:rPr>
        <w:t>Rev David Wallis</w:t>
      </w:r>
      <w:r w:rsidRPr="00202940">
        <w:rPr>
          <w:rFonts w:cstheme="minorHAnsi"/>
        </w:rPr>
        <w:tab/>
        <w:t xml:space="preserve"> ……………………………………………………………………………………</w:t>
      </w:r>
      <w:r w:rsidRPr="00202940">
        <w:rPr>
          <w:rFonts w:cstheme="minorHAnsi"/>
        </w:rPr>
        <w:tab/>
        <w:t xml:space="preserve">          Incumbent</w:t>
      </w:r>
    </w:p>
    <w:p w14:paraId="3D650525" w14:textId="77777777" w:rsidR="00A976CA" w:rsidRPr="00202940" w:rsidRDefault="00A976CA" w:rsidP="00A976CA">
      <w:pPr>
        <w:spacing w:line="240" w:lineRule="auto"/>
        <w:rPr>
          <w:rFonts w:cstheme="minorHAnsi"/>
        </w:rPr>
      </w:pPr>
      <w:r w:rsidRPr="00202940">
        <w:rPr>
          <w:rFonts w:cstheme="minorHAnsi"/>
        </w:rPr>
        <w:t>Tony Blanchard</w:t>
      </w:r>
      <w:r w:rsidRPr="00202940">
        <w:rPr>
          <w:rFonts w:cstheme="minorHAnsi"/>
        </w:rPr>
        <w:tab/>
      </w:r>
      <w:r w:rsidRPr="00202940">
        <w:rPr>
          <w:rFonts w:cstheme="minorHAnsi"/>
        </w:rPr>
        <w:tab/>
        <w:t xml:space="preserve"> ……………………………………………………………………………………</w:t>
      </w:r>
      <w:r w:rsidRPr="00202940">
        <w:rPr>
          <w:rFonts w:cstheme="minorHAnsi"/>
        </w:rPr>
        <w:tab/>
        <w:t xml:space="preserve">          Churchwarden</w:t>
      </w:r>
    </w:p>
    <w:p w14:paraId="6783415E" w14:textId="77777777" w:rsidR="00A976CA" w:rsidRPr="00202940" w:rsidRDefault="00A976CA" w:rsidP="00A976CA">
      <w:pPr>
        <w:spacing w:line="240" w:lineRule="auto"/>
        <w:rPr>
          <w:rFonts w:cstheme="minorHAnsi"/>
        </w:rPr>
      </w:pPr>
      <w:r w:rsidRPr="00202940">
        <w:rPr>
          <w:rFonts w:cstheme="minorHAnsi"/>
        </w:rPr>
        <w:t>Paul Charman</w:t>
      </w:r>
      <w:r w:rsidRPr="00202940">
        <w:rPr>
          <w:rFonts w:cstheme="minorHAnsi"/>
        </w:rPr>
        <w:tab/>
      </w:r>
      <w:r w:rsidRPr="00202940">
        <w:rPr>
          <w:rFonts w:cstheme="minorHAnsi"/>
        </w:rPr>
        <w:tab/>
        <w:t xml:space="preserve"> ……………………………………………………………………………………</w:t>
      </w:r>
      <w:r w:rsidRPr="00202940">
        <w:rPr>
          <w:rFonts w:cstheme="minorHAnsi"/>
        </w:rPr>
        <w:tab/>
        <w:t xml:space="preserve">          Churchwarden</w:t>
      </w:r>
    </w:p>
    <w:p w14:paraId="316FA6B0" w14:textId="77777777" w:rsidR="00A976CA" w:rsidRPr="00202940" w:rsidRDefault="00A976CA" w:rsidP="00A976CA">
      <w:pPr>
        <w:spacing w:line="240" w:lineRule="auto"/>
        <w:rPr>
          <w:rFonts w:cstheme="minorHAnsi"/>
        </w:rPr>
      </w:pPr>
      <w:r w:rsidRPr="00202940">
        <w:rPr>
          <w:rFonts w:cstheme="minorHAnsi"/>
        </w:rPr>
        <w:t>Tessa Haughton</w:t>
      </w:r>
      <w:r w:rsidRPr="00202940">
        <w:rPr>
          <w:rFonts w:cstheme="minorHAnsi"/>
        </w:rPr>
        <w:tab/>
      </w:r>
      <w:r w:rsidRPr="00202940">
        <w:rPr>
          <w:rFonts w:cstheme="minorHAnsi"/>
        </w:rPr>
        <w:tab/>
        <w:t xml:space="preserve"> ……………………………………………………………………………………</w:t>
      </w:r>
      <w:r w:rsidRPr="00202940">
        <w:rPr>
          <w:rFonts w:cstheme="minorHAnsi"/>
        </w:rPr>
        <w:tab/>
        <w:t xml:space="preserve">          Churchwarden</w:t>
      </w:r>
    </w:p>
    <w:p w14:paraId="235A8B3A" w14:textId="77777777" w:rsidR="00A976CA" w:rsidRPr="00202940" w:rsidRDefault="00A976CA" w:rsidP="00A976CA">
      <w:pPr>
        <w:spacing w:line="240" w:lineRule="auto"/>
        <w:rPr>
          <w:rFonts w:cstheme="minorHAnsi"/>
        </w:rPr>
      </w:pPr>
      <w:r w:rsidRPr="00202940">
        <w:rPr>
          <w:rFonts w:cstheme="minorHAnsi"/>
        </w:rPr>
        <w:t>Keith Hine</w:t>
      </w:r>
      <w:r w:rsidRPr="00202940">
        <w:rPr>
          <w:rFonts w:cstheme="minorHAnsi"/>
        </w:rPr>
        <w:tab/>
      </w:r>
      <w:r w:rsidRPr="00202940">
        <w:rPr>
          <w:rFonts w:cstheme="minorHAnsi"/>
        </w:rPr>
        <w:tab/>
        <w:t xml:space="preserve"> ……………………………………………………………………………………</w:t>
      </w:r>
      <w:r w:rsidRPr="00202940">
        <w:rPr>
          <w:rFonts w:cstheme="minorHAnsi"/>
        </w:rPr>
        <w:tab/>
        <w:t xml:space="preserve">          Churchwarden</w:t>
      </w:r>
    </w:p>
    <w:p w14:paraId="639BE904" w14:textId="455243D4" w:rsidR="00A976CA" w:rsidRDefault="00A976CA" w:rsidP="00A976CA">
      <w:pPr>
        <w:spacing w:line="240" w:lineRule="auto"/>
        <w:rPr>
          <w:rFonts w:cstheme="minorHAnsi"/>
        </w:rPr>
      </w:pPr>
      <w:r w:rsidRPr="00202940">
        <w:rPr>
          <w:rFonts w:cstheme="minorHAnsi"/>
        </w:rPr>
        <w:t>Stephen Ulph</w:t>
      </w:r>
      <w:r w:rsidRPr="00202940">
        <w:rPr>
          <w:rFonts w:cstheme="minorHAnsi"/>
        </w:rPr>
        <w:tab/>
      </w:r>
      <w:r w:rsidRPr="00202940">
        <w:rPr>
          <w:rFonts w:cstheme="minorHAnsi"/>
        </w:rPr>
        <w:tab/>
        <w:t xml:space="preserve"> ……………………………………………………………………………………</w:t>
      </w:r>
      <w:r w:rsidRPr="00202940">
        <w:rPr>
          <w:rFonts w:cstheme="minorHAnsi"/>
        </w:rPr>
        <w:tab/>
        <w:t xml:space="preserve">          Churchwarden</w:t>
      </w:r>
    </w:p>
    <w:p w14:paraId="0000FBB4" w14:textId="4D28231C" w:rsidR="0007177F" w:rsidRPr="00202940" w:rsidRDefault="00AE183C" w:rsidP="0007177F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24</w:t>
      </w:r>
      <w:r w:rsidRPr="00AE183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 2020</w:t>
      </w:r>
    </w:p>
    <w:sectPr w:rsidR="0007177F" w:rsidRPr="00202940" w:rsidSect="000717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993A" w14:textId="77777777" w:rsidR="003224B0" w:rsidRDefault="003224B0" w:rsidP="00A976CA">
      <w:pPr>
        <w:spacing w:after="0" w:line="240" w:lineRule="auto"/>
      </w:pPr>
      <w:r>
        <w:separator/>
      </w:r>
    </w:p>
  </w:endnote>
  <w:endnote w:type="continuationSeparator" w:id="0">
    <w:p w14:paraId="55DFC764" w14:textId="77777777" w:rsidR="003224B0" w:rsidRDefault="003224B0" w:rsidP="00A9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262B" w14:textId="7FA2D860" w:rsidR="00A976CA" w:rsidRPr="00A976CA" w:rsidRDefault="00A976CA" w:rsidP="00A976CA">
    <w:pPr>
      <w:pStyle w:val="Body"/>
      <w:jc w:val="center"/>
      <w:rPr>
        <w:sz w:val="18"/>
        <w:szCs w:val="18"/>
      </w:rPr>
    </w:pPr>
    <w:r w:rsidRPr="00A976CA">
      <w:rPr>
        <w:sz w:val="18"/>
        <w:szCs w:val="18"/>
        <w:lang w:val="en-US"/>
      </w:rPr>
      <w:t>A copy of this statement is to be displayed in the church and a copy sent to the Diocesan Safeguarding Team</w:t>
    </w:r>
  </w:p>
  <w:p w14:paraId="264EACF7" w14:textId="47A77E3D" w:rsidR="00A976CA" w:rsidRDefault="00A976CA">
    <w:pPr>
      <w:pStyle w:val="Footer"/>
    </w:pPr>
  </w:p>
  <w:p w14:paraId="6F286F9A" w14:textId="77777777" w:rsidR="00A976CA" w:rsidRDefault="00A9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6083" w14:textId="77777777" w:rsidR="003224B0" w:rsidRDefault="003224B0" w:rsidP="00A976CA">
      <w:pPr>
        <w:spacing w:after="0" w:line="240" w:lineRule="auto"/>
      </w:pPr>
      <w:r>
        <w:separator/>
      </w:r>
    </w:p>
  </w:footnote>
  <w:footnote w:type="continuationSeparator" w:id="0">
    <w:p w14:paraId="6670AF92" w14:textId="77777777" w:rsidR="003224B0" w:rsidRDefault="003224B0" w:rsidP="00A9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81"/>
    <w:rsid w:val="00064D3A"/>
    <w:rsid w:val="00067C55"/>
    <w:rsid w:val="0007177F"/>
    <w:rsid w:val="000C0A24"/>
    <w:rsid w:val="003224B0"/>
    <w:rsid w:val="00341BAD"/>
    <w:rsid w:val="00474EA3"/>
    <w:rsid w:val="004802F2"/>
    <w:rsid w:val="0057134D"/>
    <w:rsid w:val="006D4440"/>
    <w:rsid w:val="00875B6E"/>
    <w:rsid w:val="008A23A0"/>
    <w:rsid w:val="0093315D"/>
    <w:rsid w:val="00A12495"/>
    <w:rsid w:val="00A55881"/>
    <w:rsid w:val="00A976CA"/>
    <w:rsid w:val="00AE183C"/>
    <w:rsid w:val="00B05277"/>
    <w:rsid w:val="00B94E90"/>
    <w:rsid w:val="00E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E36C"/>
  <w15:chartTrackingRefBased/>
  <w15:docId w15:val="{D64F43A8-2011-4903-8860-46651EE7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link w:val="BodyTextIndent2Char"/>
    <w:semiHidden/>
    <w:unhideWhenUsed/>
    <w:rsid w:val="00A55881"/>
    <w:pPr>
      <w:spacing w:after="0" w:line="240" w:lineRule="auto"/>
      <w:ind w:left="432"/>
      <w:jc w:val="both"/>
    </w:pPr>
    <w:rPr>
      <w:rFonts w:ascii="Times New Roman" w:eastAsia="Arial Unicode MS" w:hAnsi="Times New Roman" w:cs="Arial Unicode MS"/>
      <w:b/>
      <w:bCs/>
      <w:color w:val="000000"/>
      <w:u w:color="00000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55881"/>
    <w:rPr>
      <w:rFonts w:ascii="Times New Roman" w:eastAsia="Arial Unicode MS" w:hAnsi="Times New Roman" w:cs="Arial Unicode MS"/>
      <w:b/>
      <w:bCs/>
      <w:color w:val="000000"/>
      <w:u w:color="000000"/>
      <w:lang w:val="en-US" w:eastAsia="en-GB"/>
    </w:rPr>
  </w:style>
  <w:style w:type="paragraph" w:styleId="BodyTextIndent3">
    <w:name w:val="Body Text Indent 3"/>
    <w:link w:val="BodyTextIndent3Char"/>
    <w:semiHidden/>
    <w:unhideWhenUsed/>
    <w:rsid w:val="00A55881"/>
    <w:pPr>
      <w:spacing w:after="0" w:line="240" w:lineRule="auto"/>
      <w:ind w:left="432" w:hanging="432"/>
      <w:jc w:val="both"/>
    </w:pPr>
    <w:rPr>
      <w:rFonts w:ascii="Times New Roman" w:eastAsia="Arial Unicode MS" w:hAnsi="Times New Roman" w:cs="Arial Unicode MS"/>
      <w:b/>
      <w:bCs/>
      <w:color w:val="000000"/>
      <w:u w:color="000000"/>
      <w:lang w:val="en-US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5881"/>
    <w:rPr>
      <w:rFonts w:ascii="Times New Roman" w:eastAsia="Arial Unicode MS" w:hAnsi="Times New Roman" w:cs="Arial Unicode MS"/>
      <w:b/>
      <w:bCs/>
      <w:color w:val="000000"/>
      <w:u w:color="000000"/>
      <w:lang w:val="en-US" w:eastAsia="en-GB"/>
    </w:rPr>
  </w:style>
  <w:style w:type="paragraph" w:customStyle="1" w:styleId="Body">
    <w:name w:val="Body"/>
    <w:rsid w:val="00A55881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A976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6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CA"/>
  </w:style>
  <w:style w:type="paragraph" w:styleId="Footer">
    <w:name w:val="footer"/>
    <w:basedOn w:val="Normal"/>
    <w:link w:val="FooterChar"/>
    <w:uiPriority w:val="99"/>
    <w:unhideWhenUsed/>
    <w:rsid w:val="00A9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DC04-3F36-4A92-8B69-F46B1BA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Chris Trueman</cp:lastModifiedBy>
  <cp:revision>2</cp:revision>
  <cp:lastPrinted>2020-03-10T17:38:00Z</cp:lastPrinted>
  <dcterms:created xsi:type="dcterms:W3CDTF">2020-06-27T21:51:00Z</dcterms:created>
  <dcterms:modified xsi:type="dcterms:W3CDTF">2020-06-27T21:51:00Z</dcterms:modified>
</cp:coreProperties>
</file>